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A" w:rsidRDefault="008A4468">
      <w:r>
        <w:tab/>
      </w:r>
      <w:r>
        <w:tab/>
      </w:r>
      <w:r>
        <w:tab/>
        <w:t>NOVE UPUTE ZA IZBOR UDŽBENIKA</w:t>
      </w:r>
    </w:p>
    <w:p w:rsidR="008A4468" w:rsidRDefault="00AF54D1">
      <w:r>
        <w:tab/>
      </w:r>
      <w:r>
        <w:tab/>
      </w:r>
      <w:r>
        <w:tab/>
      </w:r>
      <w:r>
        <w:tab/>
        <w:t>2019</w:t>
      </w:r>
      <w:r w:rsidR="00A365AE">
        <w:t>.</w:t>
      </w:r>
      <w:r>
        <w:t>/20</w:t>
      </w:r>
      <w:r w:rsidR="008A4468">
        <w:t>.</w:t>
      </w:r>
    </w:p>
    <w:p w:rsidR="008A4468" w:rsidRDefault="008A4468"/>
    <w:p w:rsidR="008A4468" w:rsidRDefault="008A4468">
      <w:r>
        <w:t>1. Ministarstvo na svojim mrežnim stranicima objavljuje Katalog do 01. lipnja</w:t>
      </w:r>
    </w:p>
    <w:p w:rsidR="008A4468" w:rsidRDefault="008A4468">
      <w:r>
        <w:t>2. U školi mogu biti u uporabi samo udžbenici koji se nalaze u Katalogu</w:t>
      </w:r>
    </w:p>
    <w:p w:rsidR="008A4468" w:rsidRDefault="008A4468">
      <w:r>
        <w:t>3. Odabir udžbenika za uporabu u školi provodi se u godini u kojoj se mijenja Katalog, i t</w:t>
      </w:r>
      <w:r w:rsidR="00F41A60">
        <w:t>o samo za one predmete i razrede</w:t>
      </w:r>
      <w:r>
        <w:t xml:space="preserve"> za koje je odobren novi udžbenik i uvršten u Katalog</w:t>
      </w:r>
    </w:p>
    <w:p w:rsidR="008A4468" w:rsidRDefault="008A4468">
      <w:r>
        <w:t>4. Odluku o odabiru udžbenika u svim razredima srednjih škola donose stručni aktivi na razini škole. U svim paralelnim razrednim odjelima za jedan nastavni predmet u uporabi može biti samo jedan udžbenik</w:t>
      </w:r>
    </w:p>
    <w:p w:rsidR="008A4468" w:rsidRDefault="008A4468">
      <w:r>
        <w:t xml:space="preserve">5. Odluku o odabiru škola dostavlja Ministarstvu i objavljuje na svojim mrežnim stranicama najkasnije do 01. </w:t>
      </w:r>
      <w:r w:rsidR="00F41A60">
        <w:t>s</w:t>
      </w:r>
      <w:r>
        <w:t>rpnja</w:t>
      </w:r>
      <w:r w:rsidR="00610BDD">
        <w:t>, a Ministarstvo objedinjene liste odabranih udžbenika objavljuje na svojim mrežnim stranicama</w:t>
      </w:r>
    </w:p>
    <w:p w:rsidR="00610BDD" w:rsidRDefault="00610BDD">
      <w:r>
        <w:t>6. U izvođenju nastave s učenicima s teškoćama u razvoju ili darovitim učencima mogu se koristiti prilagođeni udžbenici. Postupak izbora je isti kao i gore naveden</w:t>
      </w:r>
    </w:p>
    <w:p w:rsidR="00610BDD" w:rsidRDefault="00610BDD">
      <w:r>
        <w:t xml:space="preserve">7. Odluku o korištenju komercijalnih drugih obrazovnih materijala (tiskana, digitalna ili fizička nastavna sredstva), donosi škola i objavljuje na svojim mrežnim stranicama najkasnije do 15. </w:t>
      </w:r>
      <w:r w:rsidR="00A365AE">
        <w:t>s</w:t>
      </w:r>
      <w:r>
        <w:t>rpnja. Komercijalni materijali izabiru se isključivo iz virtualnog repozitorija</w:t>
      </w:r>
    </w:p>
    <w:p w:rsidR="00A365AE" w:rsidRDefault="00A365AE">
      <w:r>
        <w:t>8. Odluka iz točke 7. prilaže se školskom kurikulumu kojim se utvrđuje popis komercijalnih i drugih besplatnih obrazovnih materijla koji se planiraju koristiti u nastavi, a nastavnik individualno odlučuje koje će materijale utvrđene školskim kurikulumom koristiti</w:t>
      </w:r>
    </w:p>
    <w:p w:rsidR="00A365AE" w:rsidRDefault="00A365AE">
      <w:r>
        <w:t>9. Ako u Katalogu za neki predmet ne postoji odobreni udžbenik, u školi se umjesto udžbenika može koristiti drugi obrazovni materijal.</w:t>
      </w:r>
    </w:p>
    <w:p w:rsidR="00A365AE" w:rsidRDefault="00A365AE">
      <w:r>
        <w:t>10. Školama, uključujući sve nastavnike, ravnatelje i ostalo stručno osoblje škole, nije dozvoljeno primanje donacija i drugih oblika materijalnih potpora od pravnih i fizičkih osoba koje na bilo koji način u bilo koje vrijeme sudjeluju u postupku uvrštavanja odnosno odabira udžbenika i drugih obrazovnih materijala.</w:t>
      </w:r>
    </w:p>
    <w:p w:rsidR="00A365AE" w:rsidRDefault="00A365AE">
      <w:r>
        <w:t>11. Stručni aktivi odabiru udžbenike koji će se KORISTITI u nastavi.</w:t>
      </w:r>
    </w:p>
    <w:p w:rsidR="008A4468" w:rsidRDefault="008A4468">
      <w:bookmarkStart w:id="0" w:name="_GoBack"/>
      <w:bookmarkEnd w:id="0"/>
    </w:p>
    <w:sectPr w:rsidR="008A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68"/>
    <w:rsid w:val="00610BDD"/>
    <w:rsid w:val="008A4468"/>
    <w:rsid w:val="00A365AE"/>
    <w:rsid w:val="00A436BA"/>
    <w:rsid w:val="00AE50D1"/>
    <w:rsid w:val="00AF54D1"/>
    <w:rsid w:val="00BE161A"/>
    <w:rsid w:val="00EF0224"/>
    <w:rsid w:val="00F4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2019-04-16T11:15:00Z</cp:lastPrinted>
  <dcterms:created xsi:type="dcterms:W3CDTF">2019-04-12T11:52:00Z</dcterms:created>
  <dcterms:modified xsi:type="dcterms:W3CDTF">2019-04-29T11:04:00Z</dcterms:modified>
</cp:coreProperties>
</file>