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Preporuke za postupanje zbog kontakta s oboljelim od covid-19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Dana _________ zaprimili smo obavijest o pozitivnom nalazu testa na SARS-CoV-2 kod učenika Vaše škole iz ________ razreda. Osoba je zadnji dan bila u školi _______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Razdoblje od 2 dana prije pojave simptoma, te 10 dana nakon pojave simptoma dokazano je kao razdoblje zaraznosti. </w:t>
      </w:r>
      <w:r>
        <w:rPr>
          <w:rFonts w:cs="Times New Roman" w:ascii="Times New Roman" w:hAnsi="Times New Roman"/>
          <w:b/>
          <w:bCs/>
        </w:rPr>
        <w:t>Osobe koje su bile u bliskom kontaktu</w:t>
      </w:r>
      <w:r>
        <w:rPr>
          <w:rFonts w:cs="Times New Roman" w:ascii="Times New Roman" w:hAnsi="Times New Roman"/>
        </w:rPr>
        <w:t>* s oboljelom/na testu pozitivnom osobom moraju biti stavljene pod aktivni zdravstveni nadzor u samoizolaciji (karanteni)** 10 dana od zadnjeg kontakta s oboljelom osobom.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E2EFD9" w:themeFill="accent6" w:themeFillTint="33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Obzirom da je učenik zadnji put bio u školi _____, što odgovara razdoblju u kojem uključujemo kontakte u mjeru samoizolacije, ista se učenicima određuje </w:t>
      </w:r>
    </w:p>
    <w:p>
      <w:pPr>
        <w:pStyle w:val="Normal"/>
        <w:shd w:val="clear" w:color="auto" w:fill="E2EFD9" w:themeFill="accent6" w:themeFillTint="33"/>
        <w:spacing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od ____________ do ___________, uključujući __________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PREPORUČENE MJERE ZA UČENIKE: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Ukoliko se pojave simptomi   tijekom samoizolacije učenik/nastavnik se javljaju telefonom nadležnom liječniku. Osoba koja razvije simptome COVID-19 tijekom samoizolacije treba se testirati.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Ukućani osoba koje su u samoizolaciji normalno  dalje obavljaju svoje aktivnosti.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 učenikom u samoizolaciji (ako je potrebno) ostaje jedan roditelj koji od svog liječnika traži bolovanje i također podliježe mjeri samoizolacije.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Učenici i nastavnici koji preboljeli COVID-19, ili koji su cijepljeni protiv COVID-19, pročitati upute u nastavku, te sukladno uputama odlučiti trebaju li biti stavljeni u samoizloaciju ili ne.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Preporučena  je dezinfekcija  školske učionice od firme ovlaštene za provođenje DDD-a.</w:t>
      </w:r>
    </w:p>
    <w:p>
      <w:pPr>
        <w:pStyle w:val="Normal"/>
        <w:spacing w:lineRule="auto" w:line="247" w:before="0" w:after="5"/>
        <w:ind w:left="10" w:right="822" w:hanging="10"/>
        <w:rPr>
          <w:sz w:val="24"/>
          <w:u w:val="single" w:color="000000"/>
        </w:rPr>
      </w:pPr>
      <w:r>
        <w:rPr>
          <w:sz w:val="24"/>
          <w:u w:val="single" w:color="000000"/>
        </w:rPr>
      </w:r>
    </w:p>
    <w:p>
      <w:pPr>
        <w:pStyle w:val="Normal"/>
        <w:spacing w:lineRule="auto" w:line="247" w:before="0" w:after="5"/>
        <w:ind w:left="10" w:right="822" w:hanging="10"/>
        <w:rPr>
          <w:sz w:val="24"/>
          <w:u w:val="single" w:color="000000"/>
        </w:rPr>
      </w:pPr>
      <w:r>
        <w:rPr>
          <w:sz w:val="24"/>
          <w:u w:val="single" w:color="000000"/>
        </w:rPr>
      </w:r>
    </w:p>
    <w:p>
      <w:pPr>
        <w:pStyle w:val="Normal"/>
        <w:spacing w:lineRule="auto" w:line="249" w:before="0" w:after="5"/>
        <w:ind w:right="815" w:hanging="0"/>
        <w:rPr>
          <w:rFonts w:ascii="Times New Roman" w:hAnsi="Times New Roman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  <w:u w:val="single" w:color="000000"/>
        </w:rPr>
        <w:t>Osoba koja je ostvarila bliski kontakt sa zaraznom osobom ne podliježe zdravstvenom nadzoru u</w:t>
      </w:r>
      <w:r>
        <w:rPr>
          <w:rFonts w:eastAsia="Calibri" w:cs="Times New Roman" w:ascii="Times New Roman" w:hAnsi="Times New Roman"/>
          <w:sz w:val="20"/>
          <w:szCs w:val="20"/>
        </w:rPr>
        <w:t xml:space="preserve"> </w:t>
      </w:r>
      <w:r>
        <w:rPr>
          <w:rFonts w:eastAsia="Calibri" w:cs="Times New Roman" w:ascii="Times New Roman" w:hAnsi="Times New Roman"/>
          <w:sz w:val="20"/>
          <w:szCs w:val="20"/>
          <w:u w:val="single" w:color="000000"/>
        </w:rPr>
        <w:t>karanteni/samoizolaciji u situacijama navedenim u tablici 1.</w:t>
      </w:r>
      <w:r>
        <w:rPr>
          <w:rFonts w:eastAsia="Calibri" w:cs="Times New Roman" w:ascii="Times New Roman" w:hAnsi="Times New Roman"/>
          <w:sz w:val="20"/>
          <w:szCs w:val="20"/>
        </w:rPr>
        <w:t xml:space="preserve">   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7" w:before="0" w:after="3"/>
        <w:ind w:left="-5" w:right="1004" w:hanging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Tablica 1. </w:t>
      </w:r>
      <w:r>
        <w:rPr>
          <w:rFonts w:eastAsia="Calibri" w:cs="Times New Roman" w:ascii="Times New Roman" w:hAnsi="Times New Roman"/>
          <w:b/>
          <w:bCs/>
          <w:sz w:val="20"/>
          <w:szCs w:val="20"/>
        </w:rPr>
        <w:t>Bliski kontakti izuzeti od karantene</w:t>
      </w:r>
      <w:r>
        <w:rPr>
          <w:rFonts w:eastAsia="Calibri" w:cs="Times New Roman" w:ascii="Times New Roman" w:hAnsi="Times New Roman"/>
          <w:sz w:val="20"/>
          <w:szCs w:val="20"/>
        </w:rPr>
        <w:t xml:space="preserve"> </w:t>
      </w:r>
    </w:p>
    <w:tbl>
      <w:tblPr>
        <w:tblStyle w:val="TableGrid"/>
        <w:tblW w:w="9019" w:type="dxa"/>
        <w:jc w:val="left"/>
        <w:tblInd w:w="5" w:type="dxa"/>
        <w:tblCellMar>
          <w:top w:w="48" w:type="dxa"/>
          <w:left w:w="108" w:type="dxa"/>
          <w:bottom w:w="0" w:type="dxa"/>
          <w:right w:w="75" w:type="dxa"/>
        </w:tblCellMar>
        <w:tblLook w:val="04a0" w:noHBand="0" w:noVBand="1" w:firstColumn="1" w:lastRow="0" w:lastColumn="0" w:firstRow="1"/>
      </w:tblPr>
      <w:tblGrid>
        <w:gridCol w:w="4507"/>
        <w:gridCol w:w="4511"/>
      </w:tblGrid>
      <w:tr>
        <w:trPr>
          <w:trHeight w:val="278" w:hRule="atLeast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3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r-HR"/>
              </w:rPr>
              <w:t xml:space="preserve">Osoba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38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r-HR"/>
              </w:rPr>
              <w:t xml:space="preserve">Preporuka za osobe izuzete od karantene </w:t>
            </w:r>
          </w:p>
        </w:tc>
      </w:tr>
      <w:tr>
        <w:trPr>
          <w:trHeight w:val="687" w:hRule="atLeast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r-HR"/>
              </w:rPr>
              <w:t xml:space="preserve">Preboljela COVID-19 (PCR ili BAT potvrđena SARS-CoV-2 infekcija) </w:t>
            </w: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hr-HR"/>
              </w:rPr>
              <w:t>unutar 4 mjeseca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eastAsia="hr-HR"/>
              </w:rPr>
              <w:t xml:space="preserve"> od kontakta </w:t>
            </w:r>
          </w:p>
        </w:tc>
        <w:tc>
          <w:tcPr>
            <w:tcW w:w="4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r-H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r-HR"/>
              </w:rPr>
              <w:t xml:space="preserve"> </w:t>
            </w:r>
          </w:p>
          <w:p>
            <w:pPr>
              <w:pStyle w:val="Normal"/>
              <w:spacing w:lineRule="auto" w:line="237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hr-HR"/>
              </w:rPr>
              <w:t>Trebaju se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eastAsia="hr-HR"/>
              </w:rPr>
              <w:t xml:space="preserve"> testirati odmah nakon zadnjeg </w:t>
            </w: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hr-HR"/>
              </w:rPr>
              <w:t>kontakta te je preporučljivo da se testiraju 5-7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eastAsia="hr-HR"/>
              </w:rPr>
              <w:t xml:space="preserve"> dana od kontakta komercijalnim brzim antigenskim testom za samotestiranje koji se temelji na uzorku brisa nosa il</w:t>
            </w:r>
            <w:r>
              <w:rPr>
                <w:rFonts w:eastAsia="Calibri" w:cs="Times New Roman" w:ascii="Times New Roman" w:hAnsi="Times New Roman"/>
                <w:color w:val="0070C0"/>
                <w:sz w:val="20"/>
                <w:szCs w:val="20"/>
                <w:lang w:eastAsia="hr-HR"/>
              </w:rPr>
              <w:t xml:space="preserve">i 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eastAsia="hr-HR"/>
              </w:rPr>
              <w:t xml:space="preserve">BAT-om u ovlaštenoj ustanovi bez obzira na izuzeće od karantene. </w:t>
            </w:r>
          </w:p>
          <w:p>
            <w:pPr>
              <w:pStyle w:val="Normal"/>
              <w:spacing w:lineRule="auto" w:line="237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Obavezno se strogo pridržavati mjera za sprečavanje širenja kapljičnih infekcija (nošenje kirurških ili FFP2 maski, držanje distance, izbjegavanje okupljanja, pojačana briga o higijeni) slijedećih 14 dana od zadnjeg kontakta.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</w:tr>
      <w:tr>
        <w:trPr>
          <w:trHeight w:val="797" w:hRule="atLeast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r-HR"/>
              </w:rPr>
              <w:t xml:space="preserve">Preboljela COVID-19 i nakon preboljenja primarno cijepljena (1 dozom Janssen cjepiva ili s 2 doze cjepiva koja se primjenjuju u dvije doze) </w:t>
            </w:r>
          </w:p>
        </w:tc>
        <w:tc>
          <w:tcPr>
            <w:tcW w:w="451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hr-HR"/>
              </w:rPr>
            </w:r>
          </w:p>
        </w:tc>
      </w:tr>
      <w:tr>
        <w:trPr>
          <w:trHeight w:val="278" w:hRule="atLeast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r-HR"/>
              </w:rPr>
              <w:t xml:space="preserve">Docijepljena </w:t>
            </w:r>
          </w:p>
        </w:tc>
        <w:tc>
          <w:tcPr>
            <w:tcW w:w="451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hr-HR"/>
              </w:rPr>
            </w:r>
          </w:p>
        </w:tc>
      </w:tr>
      <w:tr>
        <w:trPr>
          <w:trHeight w:val="1154" w:hRule="atLeast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r-HR"/>
              </w:rPr>
              <w:t xml:space="preserve">Primarno cijepljena (1 dozom Janssen cjepiva ili s 2 doze cjepiva koja se primjenjuju u dvije doze) uz uvjet da je prošlo 14 dana od zadnje doze cjepiva ali </w:t>
            </w: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hr-HR"/>
              </w:rPr>
              <w:t>ne više od 4 mjeseca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eastAsia="hr-HR"/>
              </w:rPr>
              <w:t xml:space="preserve"> (kod cijepljenih Janssen cjepivom </w:t>
            </w: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hr-HR"/>
              </w:rPr>
              <w:t>ne više od 2 mjeseca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eastAsia="hr-HR"/>
              </w:rPr>
              <w:t xml:space="preserve">) </w:t>
            </w:r>
          </w:p>
        </w:tc>
        <w:tc>
          <w:tcPr>
            <w:tcW w:w="45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hr-HR"/>
              </w:rPr>
            </w:r>
          </w:p>
        </w:tc>
      </w:tr>
    </w:tbl>
    <w:p>
      <w:pPr>
        <w:pStyle w:val="Normal"/>
        <w:spacing w:lineRule="auto" w:line="247" w:before="0" w:after="3"/>
        <w:ind w:left="-5" w:right="1004" w:hanging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7" w:before="0" w:after="3"/>
        <w:ind w:left="-5" w:right="1004" w:hanging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7" w:before="0" w:after="3"/>
        <w:ind w:left="-5" w:right="1004" w:hanging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Neke osobe koje su preboljele COVID-19 i</w:t>
      </w:r>
      <w:r>
        <w:rPr>
          <w:rFonts w:eastAsia="Calibri" w:cs="Times New Roman" w:ascii="Times New Roman" w:hAnsi="Times New Roman"/>
          <w:sz w:val="20"/>
          <w:szCs w:val="20"/>
          <w:u w:val="single" w:color="D13438"/>
        </w:rPr>
        <w:t>li</w:t>
      </w:r>
      <w:r>
        <w:rPr>
          <w:rFonts w:eastAsia="Calibri" w:cs="Times New Roman" w:ascii="Times New Roman" w:hAnsi="Times New Roman"/>
          <w:sz w:val="20"/>
          <w:szCs w:val="20"/>
        </w:rPr>
        <w:t xml:space="preserve"> cijepljene, a ne svrstavaju se niti u jednu od kategorija navedenih u tablici 1,  podliježu karanteni nakon bliskog kontakta </w:t>
      </w:r>
      <w:r>
        <w:rPr>
          <w:rFonts w:eastAsia="Calibri" w:cs="Times New Roman" w:ascii="Times New Roman" w:hAnsi="Times New Roman"/>
          <w:b/>
          <w:bCs/>
          <w:sz w:val="20"/>
          <w:szCs w:val="20"/>
        </w:rPr>
        <w:t xml:space="preserve">u trajanju od sedam dana </w:t>
      </w:r>
      <w:r>
        <w:rPr>
          <w:rFonts w:eastAsia="Calibri" w:cs="Times New Roman" w:ascii="Times New Roman" w:hAnsi="Times New Roman"/>
          <w:sz w:val="20"/>
          <w:szCs w:val="20"/>
        </w:rPr>
        <w:t xml:space="preserve">(tablica </w:t>
      </w:r>
    </w:p>
    <w:p>
      <w:pPr>
        <w:pStyle w:val="Normal"/>
        <w:spacing w:lineRule="auto" w:line="247" w:before="0" w:after="3"/>
        <w:ind w:left="-5" w:right="1004" w:hanging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2).  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9" w:before="0" w:after="5"/>
        <w:ind w:left="-5" w:right="1004" w:hanging="10"/>
        <w:jc w:val="both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2" wp14:anchorId="70EA901D">
                <wp:simplePos x="0" y="0"/>
                <wp:positionH relativeFrom="page">
                  <wp:posOffset>323215</wp:posOffset>
                </wp:positionH>
                <wp:positionV relativeFrom="page">
                  <wp:posOffset>2973705</wp:posOffset>
                </wp:positionV>
                <wp:extent cx="9525" cy="192405"/>
                <wp:effectExtent l="0" t="0" r="0" b="0"/>
                <wp:wrapSquare wrapText="bothSides"/>
                <wp:docPr id="1" name="Group 1365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" cy="191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000" cy="191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920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3653" style="position:absolute;margin-left:25.45pt;margin-top:234.15pt;width:0.7pt;height:15.1pt" coordorigin="509,4683" coordsize="14,302"/>
            </w:pict>
          </mc:Fallback>
        </mc:AlternateContent>
      </w:r>
      <w:r>
        <w:rPr>
          <w:rFonts w:eastAsia="Calibri" w:cs="Times New Roman" w:ascii="Times New Roman" w:hAnsi="Times New Roman"/>
          <w:sz w:val="20"/>
          <w:szCs w:val="20"/>
        </w:rPr>
        <w:t xml:space="preserve">Tablica 2. Bliski kontakti </w:t>
      </w:r>
      <w:r>
        <w:rPr>
          <w:rFonts w:eastAsia="Calibri" w:cs="Times New Roman" w:ascii="Times New Roman" w:hAnsi="Times New Roman"/>
          <w:b/>
          <w:bCs/>
          <w:sz w:val="20"/>
          <w:szCs w:val="20"/>
        </w:rPr>
        <w:t>u kojih karantena traje sedam dana</w:t>
      </w:r>
      <w:r>
        <w:rPr>
          <w:rFonts w:eastAsia="Calibri" w:cs="Times New Roman" w:ascii="Times New Roman" w:hAnsi="Times New Roman"/>
          <w:sz w:val="20"/>
          <w:szCs w:val="20"/>
        </w:rPr>
        <w:t xml:space="preserve">  </w:t>
      </w:r>
    </w:p>
    <w:tbl>
      <w:tblPr>
        <w:tblStyle w:val="TableGrid"/>
        <w:tblW w:w="9019" w:type="dxa"/>
        <w:jc w:val="left"/>
        <w:tblInd w:w="5" w:type="dxa"/>
        <w:tblCellMar>
          <w:top w:w="48" w:type="dxa"/>
          <w:left w:w="108" w:type="dxa"/>
          <w:bottom w:w="0" w:type="dxa"/>
          <w:right w:w="91" w:type="dxa"/>
        </w:tblCellMar>
        <w:tblLook w:val="04a0" w:noHBand="0" w:noVBand="1" w:firstColumn="1" w:lastRow="0" w:lastColumn="0" w:firstRow="1"/>
      </w:tblPr>
      <w:tblGrid>
        <w:gridCol w:w="4507"/>
        <w:gridCol w:w="4511"/>
      </w:tblGrid>
      <w:tr>
        <w:trPr>
          <w:trHeight w:val="278" w:hRule="atLeast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r-HR"/>
              </w:rPr>
              <w:t xml:space="preserve">Osoba s mogućnošću skraćenja karantene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19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r-HR"/>
              </w:rPr>
              <w:t xml:space="preserve">Preporuka za karantenu </w:t>
            </w:r>
          </w:p>
        </w:tc>
      </w:tr>
      <w:tr>
        <w:trPr>
          <w:trHeight w:val="1349" w:hRule="atLeast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r-HR"/>
              </w:rPr>
              <w:t xml:space="preserve">Preboljela COVID-19 (PCR ili BAT potvrđena SARS-CoV-2 infekcija) </w:t>
            </w: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hr-HR"/>
              </w:rPr>
              <w:t>prije više od 4 mjeseca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4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hr-HR"/>
              </w:rPr>
              <w:t>Karantena u  trajanju od sedam dana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eastAsia="hr-HR"/>
              </w:rPr>
              <w:t>, bez potrebe za testiranjem ako osoba ne razvije simptome.</w:t>
            </w:r>
            <w:r>
              <w:rPr>
                <w:rFonts w:eastAsia="Calibri" w:cs="Times New Roman" w:ascii="Times New Roman" w:hAnsi="Times New Roman"/>
                <w:color w:val="0070C0"/>
                <w:sz w:val="20"/>
                <w:szCs w:val="20"/>
                <w:lang w:eastAsia="hr-H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202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70C0"/>
                <w:sz w:val="20"/>
                <w:szCs w:val="20"/>
                <w:lang w:eastAsia="hr-HR"/>
              </w:rPr>
              <w:t xml:space="preserve"> </w:t>
            </w:r>
          </w:p>
          <w:p>
            <w:pPr>
              <w:pStyle w:val="Normal"/>
              <w:spacing w:lineRule="auto" w:line="237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r-HR"/>
              </w:rPr>
              <w:t xml:space="preserve">Ako osoba razvije simptome, potrebno je testirati brzim antigenskim testom (BAT). U slučaju pozitivnog BAT nalaza, osoba se podvrgava izolaciji u trajanju od sedam dana, pri čemu se dan početka simptoma računa kao nulti dan.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r-H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r-HR"/>
              </w:rPr>
              <w:t xml:space="preserve">U slučaju negativnog BAT nalaza prekid karantene po isteku sedam dana, uz strogo pridržavanje epidemioloških mjera i kontinuiranog nošenja maske slijedećih sedam dana. </w:t>
            </w:r>
          </w:p>
        </w:tc>
      </w:tr>
      <w:tr>
        <w:trPr>
          <w:trHeight w:val="1220" w:hRule="atLeast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hr-HR"/>
              </w:rPr>
              <w:t xml:space="preserve">Primarno cijepljena (s 2 doze cjepiva koje se primjenjuju u dvije doze </w:t>
            </w: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hr-HR"/>
              </w:rPr>
              <w:t>prije više od 4 mjeseca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eastAsia="hr-HR"/>
              </w:rPr>
              <w:t xml:space="preserve"> (kod cijepljenih jednom dozom Jannsen cjepiva, </w:t>
            </w: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hr-HR"/>
              </w:rPr>
              <w:t>prije više od 2 mjeseca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eastAsia="hr-HR"/>
              </w:rPr>
              <w:t xml:space="preserve">) </w:t>
            </w:r>
          </w:p>
        </w:tc>
        <w:tc>
          <w:tcPr>
            <w:tcW w:w="45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hr-HR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9" w:before="0" w:after="5"/>
        <w:ind w:left="-5" w:right="1004" w:hanging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Idealno bi bilo da se osobe izuzete od karantene (tablica 1.) i osobe koje razviju simptome tijekom karantene (tablica 2.) testiraju BAT-om kod izabranog liječnika, koji može na temelju pozitivnog rezultata testa odmah osobi promijeniti status karantene u izolaciju. 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9" w:before="0" w:after="5"/>
        <w:ind w:left="-5" w:right="1004" w:hanging="1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sz w:val="20"/>
          <w:szCs w:val="20"/>
        </w:rPr>
        <w:t xml:space="preserve">S obzirom na očekivan velik broj zaraženih i bliskih kontakata zaraženih osoba, neće biti moguće zdravstvenim radnicima (epidemiolozima, školskim liječnicima, izabranim liječnicima obiteljske medicine, izabranim pedijatrima) kontaktirati sve zaražene osobe i njihove kontakte radi zdravstvenog nadzora. Stoga apeliramo na savjesnost oboljelih građana da se izoliraju te obavijeste svoje bliske kontakte o potrebi karantene. Bliske kontakte molimo da se podvrgnu  karanteni i jave svojem izabranom liječniku radi evidencije i daljnjeg postupanja (reguliranje bolovanja odnosno testiranje). 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 Bliski kontakt se u svrhu zdravstvenog nadzora u karanteni/samoizolaciji definira kao: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dijeljenje kućanstva s bolesnikom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izravan tjelesni kontakt s oboljelim od bolesti COVID-19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nezaštićen izravni kontakt s infektivnim izlučevinama oboljelog od bolesti COVID-19 (dodirivanje korištenih maramica golom rukom ili npr. ako se bolesnik iskašlje u osobu)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kontakt licem u lice s oboljelim od bolesti COVID-19 na udaljenosti manjoj od dva metra u trajanju duljem od 15 minuta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boravak u zatvorenom prostoru (npr. učionica, soba za sastanke, čekaonica u zdravstvenoj ustanovi itd.) s oboljelim od bolesti COVID-19 na udaljenosti manjoj od dva metra u trajanju duljem od 15 minuta – boravak u zatvorenom prostoru na udaljenosti većoj od dva metra može predstavljati bliski kontakt, ovisno o tome ima li bolesnik simptome, o nošenju maski, o ventilaciji prostorije… svaki pojedinačni kontakt u zatvorenom prostoru treba individualno procijeniti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zdravstveni radnik ili druga osoba koja pruža izravnu njegu oboljelom od bolesti COVID-19 ili laboratorijsko osoblje koje rukuje s uzorcima oboljelog bez korištenja preporučene osobne zaštitne opreme (OZO) ili ako je došlo do propusta u korištenju OZO-a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kontakt u zrakoplovu ili drugom prijevoznom sredstvu s bolesnikom dva mjesta ispred, iza ili sa  strane; suputnici ili osobe koje skrbe o bolesniku tijekom putovanja; osoblje koje je posluživalo u dijelu zrakoplova u kojem sjedi bolesnik (ako težina kliničke slike ili kretanje bolesnika upućuje na izloženost većeg broja putnika, bliskim kontaktima se mogu smatrati putnici cijelog odjeljka ili cijelog zrakoplova).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**SAMOIZOLACIJA=  osoba boravi u svojoj sobi ili prostoru gdje nisu ostali ukućani. Može izaći u dvorište kuće ili na balkon kuće. U slučaju prolaska kroz zajedničke prostorije gdje borave ukućani , osoba u samoizolaciji nosi masku.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58962073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1341c1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1341c1"/>
    <w:rPr>
      <w:color w:val="605E5C"/>
      <w:shd w:fill="E1DFDD" w:val="clear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aa785b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aa785b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30c4f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aglavljeChar"/>
    <w:uiPriority w:val="99"/>
    <w:unhideWhenUsed/>
    <w:rsid w:val="00aa785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odnojeChar"/>
    <w:uiPriority w:val="99"/>
    <w:unhideWhenUsed/>
    <w:rsid w:val="00aa785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e4d0b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LibreOffice/6.4.7.2$Linux_X86_64 LibreOffice_project/40$Build-2</Application>
  <Pages>2</Pages>
  <Words>953</Words>
  <Characters>5550</Characters>
  <CharactersWithSpaces>6504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2022-01-11T07:56:00Z</dcterms:created>
  <dc:creator>Korisnik</dc:creator>
  <dc:description/>
  <dc:language>hr-HR</dc:language>
  <cp:lastModifiedBy/>
  <cp:lastPrinted>2020-10-09T09:37:00Z</cp:lastPrinted>
  <dcterms:modified xsi:type="dcterms:W3CDTF">2022-01-12T10:18:09Z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