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1D985" w14:textId="77777777" w:rsidR="002F169F" w:rsidRDefault="002F169F" w:rsidP="002F169F">
      <w:pPr>
        <w:ind w:left="2124" w:firstLine="708"/>
        <w:rPr>
          <w:rFonts w:ascii="Arial" w:hAnsi="Arial" w:cs="Arial"/>
        </w:rPr>
      </w:pPr>
      <w:r w:rsidRPr="002F169F">
        <w:rPr>
          <w:rFonts w:ascii="Arial" w:hAnsi="Arial" w:cs="Arial"/>
        </w:rPr>
        <w:t xml:space="preserve">ZAPISNIK </w:t>
      </w:r>
    </w:p>
    <w:p w14:paraId="12A43C16" w14:textId="2362BA3B" w:rsidR="00757A52" w:rsidRDefault="002F169F" w:rsidP="002F169F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SA SJEDNICE NASTAVNIČKOG VIJEĆA</w:t>
      </w:r>
    </w:p>
    <w:p w14:paraId="1D8F271A" w14:textId="17DBD6BB" w:rsidR="002F169F" w:rsidRDefault="002F169F" w:rsidP="002F169F">
      <w:pPr>
        <w:rPr>
          <w:rFonts w:ascii="Arial" w:hAnsi="Arial" w:cs="Arial"/>
        </w:rPr>
      </w:pPr>
    </w:p>
    <w:p w14:paraId="67C985F1" w14:textId="5F0B784F" w:rsidR="002F169F" w:rsidRDefault="002F169F" w:rsidP="002F169F">
      <w:pPr>
        <w:rPr>
          <w:rFonts w:ascii="Arial" w:hAnsi="Arial" w:cs="Arial"/>
        </w:rPr>
      </w:pPr>
      <w:r>
        <w:rPr>
          <w:rFonts w:ascii="Arial" w:hAnsi="Arial" w:cs="Arial"/>
        </w:rPr>
        <w:t>Dnevni red:</w:t>
      </w:r>
    </w:p>
    <w:p w14:paraId="56135AD2" w14:textId="3D9427B5" w:rsidR="002F169F" w:rsidRDefault="002F169F" w:rsidP="002F169F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Osvrt na kvartalne sjednice</w:t>
      </w:r>
    </w:p>
    <w:p w14:paraId="77C41096" w14:textId="050D0A3B" w:rsidR="002F169F" w:rsidRDefault="002F169F" w:rsidP="002F169F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Izvješće Povjerenstva za kvalitetu za šk.god.2022/23.</w:t>
      </w:r>
    </w:p>
    <w:p w14:paraId="604E3107" w14:textId="0A7AC33D" w:rsidR="002F169F" w:rsidRDefault="002F169F" w:rsidP="002F169F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14:paraId="22A0BE13" w14:textId="44CA25FB" w:rsidR="002F169F" w:rsidRDefault="002F169F" w:rsidP="002F169F">
      <w:pPr>
        <w:rPr>
          <w:rFonts w:ascii="Arial" w:hAnsi="Arial" w:cs="Arial"/>
        </w:rPr>
      </w:pPr>
    </w:p>
    <w:p w14:paraId="1A1FF3F0" w14:textId="4C17E732" w:rsidR="002F169F" w:rsidRDefault="002F169F" w:rsidP="002F169F">
      <w:pPr>
        <w:rPr>
          <w:rFonts w:ascii="Arial" w:hAnsi="Arial" w:cs="Arial"/>
        </w:rPr>
      </w:pPr>
      <w:r>
        <w:rPr>
          <w:rFonts w:ascii="Arial" w:hAnsi="Arial" w:cs="Arial"/>
        </w:rPr>
        <w:t>Ad 1) Pedagoginja Škole napravila je analizu izostanaka učenika po razredima i zanimanjima. Kao posebnost ovog polugodišta, posebice što se tiče broja ocjena, istaknuto je kako smo se preselili na novu lokaciju te kako je tri dana nastava održavana na daljinu.</w:t>
      </w:r>
    </w:p>
    <w:p w14:paraId="4C0D4C12" w14:textId="530CA5F2" w:rsidR="002F169F" w:rsidRDefault="002F169F" w:rsidP="002F169F">
      <w:pPr>
        <w:rPr>
          <w:rFonts w:ascii="Arial" w:hAnsi="Arial" w:cs="Arial"/>
        </w:rPr>
      </w:pPr>
      <w:r>
        <w:rPr>
          <w:rFonts w:ascii="Arial" w:hAnsi="Arial" w:cs="Arial"/>
        </w:rPr>
        <w:t>Predložila je mjere i aktivnosti za poboljšanje uspjeha učenika te pomoć u permanentnom usavršavanju nastavnog osoblja.</w:t>
      </w:r>
    </w:p>
    <w:p w14:paraId="27470AEF" w14:textId="553598FF" w:rsidR="002F169F" w:rsidRDefault="002F169F" w:rsidP="002F169F">
      <w:pPr>
        <w:rPr>
          <w:rFonts w:ascii="Arial" w:hAnsi="Arial" w:cs="Arial"/>
        </w:rPr>
      </w:pPr>
      <w:r>
        <w:rPr>
          <w:rFonts w:ascii="Arial" w:hAnsi="Arial" w:cs="Arial"/>
        </w:rPr>
        <w:t>Ad 2) Povjerenstvo za kvalitetu podnijelo je izvještaj za šk.god.2022/23 istaknuvši pozitivne aspekte te prijedloge za poboljšanje.</w:t>
      </w:r>
    </w:p>
    <w:p w14:paraId="57413E0D" w14:textId="77777777" w:rsidR="002F169F" w:rsidRDefault="002F169F" w:rsidP="002F169F">
      <w:pPr>
        <w:rPr>
          <w:rFonts w:ascii="Arial" w:hAnsi="Arial" w:cs="Arial"/>
        </w:rPr>
      </w:pPr>
      <w:r>
        <w:rPr>
          <w:rFonts w:ascii="Arial" w:hAnsi="Arial" w:cs="Arial"/>
        </w:rPr>
        <w:t>Kao dobre stvari istaknuto je kako je;</w:t>
      </w:r>
    </w:p>
    <w:p w14:paraId="043B5538" w14:textId="6085BEE5" w:rsidR="002F169F" w:rsidRDefault="002F169F" w:rsidP="002F169F">
      <w:pPr>
        <w:rPr>
          <w:rFonts w:ascii="Arial" w:hAnsi="Arial" w:cs="Arial"/>
        </w:rPr>
      </w:pPr>
      <w:r w:rsidRPr="002F169F">
        <w:rPr>
          <w:rFonts w:ascii="Arial" w:hAnsi="Arial" w:cs="Arial"/>
        </w:rPr>
        <w:t>- Škola uvela eksperimentalni izborni predmet Škola i zajednica</w:t>
      </w:r>
    </w:p>
    <w:p w14:paraId="05F9403F" w14:textId="1E5C0E7C" w:rsidR="002F169F" w:rsidRDefault="002F169F" w:rsidP="002F16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Škola je </w:t>
      </w:r>
      <w:r w:rsidR="002762C7">
        <w:rPr>
          <w:rFonts w:ascii="Arial" w:hAnsi="Arial" w:cs="Arial"/>
        </w:rPr>
        <w:t>postala Ambasador Europskog parlamenta</w:t>
      </w:r>
    </w:p>
    <w:p w14:paraId="063787CD" w14:textId="1B617EBE" w:rsidR="002762C7" w:rsidRDefault="002762C7" w:rsidP="002F169F">
      <w:pPr>
        <w:rPr>
          <w:rFonts w:ascii="Arial" w:hAnsi="Arial" w:cs="Arial"/>
        </w:rPr>
      </w:pPr>
      <w:r>
        <w:rPr>
          <w:rFonts w:ascii="Arial" w:hAnsi="Arial" w:cs="Arial"/>
        </w:rPr>
        <w:t>- Uvela je verificiranje za kvalifikaciju odraslih</w:t>
      </w:r>
    </w:p>
    <w:p w14:paraId="3DFD2110" w14:textId="06480C81" w:rsidR="002762C7" w:rsidRDefault="002762C7" w:rsidP="002F169F">
      <w:pPr>
        <w:rPr>
          <w:rFonts w:ascii="Arial" w:hAnsi="Arial" w:cs="Arial"/>
        </w:rPr>
      </w:pPr>
      <w:r>
        <w:rPr>
          <w:rFonts w:ascii="Arial" w:hAnsi="Arial" w:cs="Arial"/>
        </w:rPr>
        <w:t>- U redovni program uvedena su eksperimentalni programi u ugostiteljstvu</w:t>
      </w:r>
    </w:p>
    <w:p w14:paraId="15145D4C" w14:textId="35B03970" w:rsidR="002762C7" w:rsidRDefault="002762C7" w:rsidP="002F169F">
      <w:pPr>
        <w:rPr>
          <w:rFonts w:ascii="Arial" w:hAnsi="Arial" w:cs="Arial"/>
        </w:rPr>
      </w:pPr>
      <w:r>
        <w:rPr>
          <w:rFonts w:ascii="Arial" w:hAnsi="Arial" w:cs="Arial"/>
        </w:rPr>
        <w:t>- pojačana je medijska vidljivost Škole na razini RH</w:t>
      </w:r>
    </w:p>
    <w:p w14:paraId="44984445" w14:textId="32E4E0DC" w:rsidR="002762C7" w:rsidRDefault="002762C7" w:rsidP="002F169F">
      <w:pPr>
        <w:rPr>
          <w:rFonts w:ascii="Arial" w:hAnsi="Arial" w:cs="Arial"/>
        </w:rPr>
      </w:pPr>
      <w:r>
        <w:rPr>
          <w:rFonts w:ascii="Arial" w:hAnsi="Arial" w:cs="Arial"/>
        </w:rPr>
        <w:t>- održano je mnoštvo edukacija, smotri, projekata u svrhu individualnog i zajedničkog usavršavanja i prezentacije Škole.</w:t>
      </w:r>
    </w:p>
    <w:p w14:paraId="1193349D" w14:textId="01AA9442" w:rsidR="002762C7" w:rsidRDefault="002762C7" w:rsidP="002F169F">
      <w:pPr>
        <w:rPr>
          <w:rFonts w:ascii="Arial" w:hAnsi="Arial" w:cs="Arial"/>
        </w:rPr>
      </w:pPr>
      <w:r>
        <w:rPr>
          <w:rFonts w:ascii="Arial" w:hAnsi="Arial" w:cs="Arial"/>
        </w:rPr>
        <w:t>U izvješću su navedene i stvari na kojima bi se još više i još bolje moglo poraditi, a to su; međupredmetna korelacija (koja je započeta modularnom nastavom ove školske godine), intenzivnije  implementirati evoluaciju vanjskih partnera, bolji pristup u rješavanju kriznih situacija te poteškoća u usuglašavanju sustava vrednovanja obavljenih aktivnosti SŠ Zabok i RCK centra zbog različitih područja i elemenata praćenja.</w:t>
      </w:r>
    </w:p>
    <w:p w14:paraId="5E5202DA" w14:textId="08064AD2" w:rsidR="002762C7" w:rsidRDefault="002762C7" w:rsidP="002F169F">
      <w:pPr>
        <w:rPr>
          <w:rFonts w:ascii="Arial" w:hAnsi="Arial" w:cs="Arial"/>
        </w:rPr>
      </w:pPr>
      <w:r>
        <w:rPr>
          <w:rFonts w:ascii="Arial" w:hAnsi="Arial" w:cs="Arial"/>
        </w:rPr>
        <w:t>Kao najveća novost istaknuto je kako Povjerenstvo više ne broji četiri, nego tri člana i to su od ove šk. godine G.Vurnek, M. Kralj te M. Hitrec.</w:t>
      </w:r>
    </w:p>
    <w:p w14:paraId="74711F86" w14:textId="68C453C0" w:rsidR="002762C7" w:rsidRDefault="002762C7" w:rsidP="002F169F">
      <w:pPr>
        <w:rPr>
          <w:rFonts w:ascii="Arial" w:hAnsi="Arial" w:cs="Arial"/>
        </w:rPr>
      </w:pPr>
      <w:r>
        <w:rPr>
          <w:rFonts w:ascii="Arial" w:hAnsi="Arial" w:cs="Arial"/>
        </w:rPr>
        <w:t>Ad 3) Razno:</w:t>
      </w:r>
    </w:p>
    <w:p w14:paraId="4ECDD01B" w14:textId="7512EE1A" w:rsidR="002762C7" w:rsidRDefault="002762C7" w:rsidP="002762C7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Molbe za oslobođenje nastave TZK-a.</w:t>
      </w:r>
    </w:p>
    <w:p w14:paraId="7245616A" w14:textId="28E7E672" w:rsidR="002762C7" w:rsidRDefault="00EA173A" w:rsidP="002762C7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Pravila ponašanja cjelokupne popoulacije u prostorima nove škole</w:t>
      </w:r>
    </w:p>
    <w:p w14:paraId="638060C7" w14:textId="1B41AD90" w:rsidR="00EA173A" w:rsidRDefault="00EA173A" w:rsidP="002762C7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Otvorena je javna rasprava o novom Zakonu o odgoju i obrazovanju</w:t>
      </w:r>
    </w:p>
    <w:p w14:paraId="41AC2762" w14:textId="4DFE0BE8" w:rsidR="00EA173A" w:rsidRDefault="00EA173A" w:rsidP="002762C7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 nekoliko informacija o organizaciji nastave vezano uz majstore koji dovršavaju Školu (HEP, CARNET, poteškoće s ineternetom,….)</w:t>
      </w:r>
    </w:p>
    <w:p w14:paraId="261BAD62" w14:textId="6C26DBAE" w:rsidR="00EA173A" w:rsidRDefault="00EA173A" w:rsidP="00EA173A">
      <w:pPr>
        <w:rPr>
          <w:rFonts w:ascii="Arial" w:hAnsi="Arial" w:cs="Arial"/>
        </w:rPr>
      </w:pPr>
    </w:p>
    <w:p w14:paraId="29C6868B" w14:textId="6F39F3DE" w:rsidR="00EA173A" w:rsidRDefault="00EA173A" w:rsidP="00EA173A">
      <w:pPr>
        <w:rPr>
          <w:rFonts w:ascii="Arial" w:hAnsi="Arial" w:cs="Arial"/>
        </w:rPr>
      </w:pPr>
      <w:r>
        <w:rPr>
          <w:rFonts w:ascii="Arial" w:hAnsi="Arial" w:cs="Arial"/>
        </w:rPr>
        <w:t>U Zaboku, 9.studenog 2023.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Zapisničarka; S.Meglić, dipl. kateheta</w:t>
      </w:r>
    </w:p>
    <w:p w14:paraId="361DBA5C" w14:textId="77777777" w:rsidR="00EA173A" w:rsidRPr="00EA173A" w:rsidRDefault="00EA173A" w:rsidP="00EA173A">
      <w:pPr>
        <w:rPr>
          <w:rFonts w:ascii="Arial" w:hAnsi="Arial" w:cs="Arial"/>
        </w:rPr>
      </w:pPr>
    </w:p>
    <w:sectPr w:rsidR="00EA173A" w:rsidRPr="00EA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E7F30"/>
    <w:multiLevelType w:val="hybridMultilevel"/>
    <w:tmpl w:val="28AE227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42C13"/>
    <w:multiLevelType w:val="hybridMultilevel"/>
    <w:tmpl w:val="9580D108"/>
    <w:lvl w:ilvl="0" w:tplc="1A7203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00C2E"/>
    <w:multiLevelType w:val="hybridMultilevel"/>
    <w:tmpl w:val="CBE0C92E"/>
    <w:lvl w:ilvl="0" w:tplc="C0B436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17"/>
    <w:rsid w:val="002762C7"/>
    <w:rsid w:val="002F169F"/>
    <w:rsid w:val="00C41E61"/>
    <w:rsid w:val="00D21666"/>
    <w:rsid w:val="00E10417"/>
    <w:rsid w:val="00EA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9067"/>
  <w15:chartTrackingRefBased/>
  <w15:docId w15:val="{F70A28DB-2069-40A9-A848-B6EBF1D7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MEGLIĆ</dc:creator>
  <cp:keywords/>
  <dc:description/>
  <cp:lastModifiedBy>SANDRA MEGLIĆ</cp:lastModifiedBy>
  <cp:revision>2</cp:revision>
  <dcterms:created xsi:type="dcterms:W3CDTF">2023-11-10T06:16:00Z</dcterms:created>
  <dcterms:modified xsi:type="dcterms:W3CDTF">2023-11-10T07:00:00Z</dcterms:modified>
</cp:coreProperties>
</file>